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bookmarkStart w:id="0" w:name="_GoBack"/>
    <w:bookmarkEnd w:id="0"/>
    <w:p w14:paraId="57302852" w14:textId="77777777" w:rsidR="00BE2910" w:rsidRDefault="00513927">
      <w:pPr>
        <w:keepNext/>
        <w:spacing w:after="200" w:line="276" w:lineRule="auto"/>
      </w:pPr>
      <w:r>
        <w:pict w14:anchorId="3CFD89CF">
          <v:rect id="rectole0000000000" o:spid="_x0000_s1025" style="width:108pt;height:112.5pt;mso-left-percent:-10001;mso-top-percent:-10001;mso-position-horizontal:absolute;mso-position-horizontal-relative:char;mso-position-vertical:absolute;mso-position-vertical-relative:line;mso-left-percent:-10001;mso-top-percent:-10001" o:preferrelative="t" stroked="f">
            <v:imagedata r:id="rId6" o:title=""/>
          </v:rect>
          <o:OLEObject Type="Embed" ProgID="StaticMetafile" ShapeID="rectole0000000000" DrawAspect="Content" ObjectID="_1589879907"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70CCA308"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23180E">
        <w:rPr>
          <w:rFonts w:ascii="Cambria" w:eastAsia="Cambria" w:hAnsi="Cambria" w:cs="Cambria"/>
          <w:sz w:val="28"/>
          <w:szCs w:val="28"/>
        </w:rPr>
        <w:t>May 18</w:t>
      </w:r>
      <w:r w:rsidR="00802850">
        <w:rPr>
          <w:rFonts w:ascii="Cambria" w:eastAsia="Cambria" w:hAnsi="Cambria" w:cs="Cambria"/>
          <w:sz w:val="28"/>
          <w:szCs w:val="28"/>
        </w:rPr>
        <w:t>, 2022</w:t>
      </w:r>
    </w:p>
    <w:p w14:paraId="78AA4170" w14:textId="708AC15F"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C659CC">
        <w:rPr>
          <w:rFonts w:ascii="Cambria" w:eastAsia="Cambria" w:hAnsi="Cambria" w:cs="Cambria"/>
          <w:b/>
          <w:sz w:val="28"/>
          <w:szCs w:val="28"/>
        </w:rPr>
        <w:t xml:space="preserve"> </w:t>
      </w:r>
      <w:r w:rsidR="00C659CC">
        <w:rPr>
          <w:rFonts w:ascii="Cambria" w:eastAsia="Cambria" w:hAnsi="Cambria" w:cs="Cambria"/>
          <w:sz w:val="28"/>
          <w:szCs w:val="28"/>
        </w:rPr>
        <w:t xml:space="preserve"> </w:t>
      </w:r>
      <w:r w:rsidR="002E6A5E">
        <w:rPr>
          <w:rFonts w:ascii="Cambria" w:eastAsia="Cambria" w:hAnsi="Cambria" w:cs="Cambria"/>
          <w:sz w:val="28"/>
          <w:szCs w:val="28"/>
        </w:rPr>
        <w:t>Chairperson</w:t>
      </w:r>
      <w:r w:rsidR="00E354A2" w:rsidRPr="00B73BEB">
        <w:rPr>
          <w:rFonts w:ascii="Cambria" w:eastAsia="Cambria" w:hAnsi="Cambria" w:cs="Cambria"/>
          <w:sz w:val="28"/>
          <w:szCs w:val="28"/>
        </w:rPr>
        <w:t xml:space="preserve"> </w:t>
      </w:r>
      <w:r w:rsidR="00C659CC">
        <w:rPr>
          <w:rFonts w:ascii="Cambria" w:eastAsia="Cambria" w:hAnsi="Cambria" w:cs="Cambria"/>
          <w:sz w:val="28"/>
          <w:szCs w:val="28"/>
        </w:rPr>
        <w:t>Valerie Anderson</w:t>
      </w:r>
      <w:r w:rsidR="0023180E">
        <w:rPr>
          <w:rFonts w:ascii="Cambria" w:eastAsia="Cambria" w:hAnsi="Cambria" w:cs="Cambria"/>
          <w:sz w:val="28"/>
          <w:szCs w:val="28"/>
        </w:rPr>
        <w:t xml:space="preserve"> and </w:t>
      </w:r>
      <w:r w:rsidR="00481D42">
        <w:rPr>
          <w:rFonts w:ascii="Cambria" w:eastAsia="Cambria" w:hAnsi="Cambria" w:cs="Cambria"/>
          <w:sz w:val="28"/>
          <w:szCs w:val="28"/>
        </w:rPr>
        <w:t xml:space="preserve">Vice-chairperson </w:t>
      </w:r>
      <w:r w:rsidR="002E6A5E">
        <w:rPr>
          <w:rFonts w:ascii="Cambria" w:eastAsia="Cambria" w:hAnsi="Cambria" w:cs="Cambria"/>
          <w:sz w:val="28"/>
          <w:szCs w:val="28"/>
        </w:rPr>
        <w:t>Matthew Kirk-Boggs</w:t>
      </w:r>
      <w:r w:rsidR="0023180E">
        <w:rPr>
          <w:rFonts w:ascii="Cambria" w:eastAsia="Cambria" w:hAnsi="Cambria" w:cs="Cambria"/>
          <w:sz w:val="28"/>
          <w:szCs w:val="28"/>
        </w:rPr>
        <w:t xml:space="preserve"> </w:t>
      </w:r>
      <w:r w:rsidR="00B20518">
        <w:rPr>
          <w:rFonts w:ascii="Cambria" w:eastAsia="Cambria" w:hAnsi="Cambria" w:cs="Cambria"/>
          <w:sz w:val="28"/>
          <w:szCs w:val="28"/>
        </w:rPr>
        <w:t>on Zoom,</w:t>
      </w:r>
      <w:r w:rsidR="00C61AD1">
        <w:rPr>
          <w:rFonts w:ascii="Cambria" w:eastAsia="Cambria" w:hAnsi="Cambria" w:cs="Cambria"/>
          <w:sz w:val="28"/>
          <w:szCs w:val="28"/>
        </w:rPr>
        <w:t xml:space="preserve"> and </w:t>
      </w:r>
      <w:r w:rsidR="001A49F4">
        <w:rPr>
          <w:rFonts w:ascii="Cambria" w:eastAsia="Cambria" w:hAnsi="Cambria" w:cs="Cambria"/>
          <w:sz w:val="28"/>
          <w:szCs w:val="28"/>
        </w:rPr>
        <w:t>Secretary Larry Allen Schneck, Sr.</w:t>
      </w:r>
      <w:r w:rsidR="0023180E">
        <w:rPr>
          <w:rFonts w:ascii="Cambria" w:eastAsia="Cambria" w:hAnsi="Cambria" w:cs="Cambria"/>
          <w:sz w:val="28"/>
          <w:szCs w:val="28"/>
        </w:rPr>
        <w:t xml:space="preserve"> and Dr. Deborah Livingston</w:t>
      </w:r>
      <w:r w:rsidR="00C61AD1">
        <w:rPr>
          <w:rFonts w:ascii="Cambria" w:eastAsia="Cambria" w:hAnsi="Cambria" w:cs="Cambria"/>
          <w:sz w:val="28"/>
          <w:szCs w:val="28"/>
        </w:rPr>
        <w:t xml:space="preserve"> </w:t>
      </w:r>
      <w:r w:rsidR="00B20518">
        <w:rPr>
          <w:rFonts w:ascii="Cambria" w:eastAsia="Cambria" w:hAnsi="Cambria" w:cs="Cambria"/>
          <w:sz w:val="28"/>
          <w:szCs w:val="28"/>
        </w:rPr>
        <w:t>in-person</w:t>
      </w:r>
      <w:r w:rsidR="00C61AD1">
        <w:rPr>
          <w:rFonts w:ascii="Cambria" w:eastAsia="Cambria" w:hAnsi="Cambria" w:cs="Cambria"/>
          <w:sz w:val="28"/>
          <w:szCs w:val="28"/>
        </w:rPr>
        <w:t xml:space="preserve">.  </w:t>
      </w:r>
      <w:r w:rsidR="00C0778F">
        <w:rPr>
          <w:rFonts w:ascii="Cambria" w:eastAsia="Cambria" w:hAnsi="Cambria" w:cs="Cambria"/>
          <w:sz w:val="28"/>
          <w:szCs w:val="28"/>
        </w:rPr>
        <w:t>No guests</w:t>
      </w:r>
      <w:r w:rsidR="001A49F4">
        <w:rPr>
          <w:rFonts w:ascii="Cambria" w:eastAsia="Cambria" w:hAnsi="Cambria" w:cs="Cambria"/>
          <w:sz w:val="28"/>
          <w:szCs w:val="28"/>
        </w:rPr>
        <w:t>.</w:t>
      </w:r>
    </w:p>
    <w:p w14:paraId="369D4D2A" w14:textId="42E0233D"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282D7C">
        <w:rPr>
          <w:rFonts w:ascii="Cambria" w:eastAsia="Cambria" w:hAnsi="Cambria" w:cs="Cambria"/>
          <w:sz w:val="28"/>
          <w:szCs w:val="28"/>
        </w:rPr>
        <w:t xml:space="preserve"> </w:t>
      </w:r>
      <w:r w:rsidR="000A21EA">
        <w:rPr>
          <w:rFonts w:ascii="Cambria" w:eastAsia="Cambria" w:hAnsi="Cambria" w:cs="Cambria"/>
          <w:sz w:val="28"/>
          <w:szCs w:val="28"/>
        </w:rPr>
        <w:t>Supervisor Jackie Henry</w:t>
      </w:r>
      <w:r w:rsidR="00C62C0B">
        <w:rPr>
          <w:rFonts w:ascii="Cambria" w:eastAsia="Cambria" w:hAnsi="Cambria" w:cs="Cambria"/>
          <w:sz w:val="28"/>
          <w:szCs w:val="28"/>
        </w:rPr>
        <w:t>, Conservationist Mr. Chuck O’Rourke,</w:t>
      </w:r>
      <w:r w:rsidR="00C659CC">
        <w:rPr>
          <w:rFonts w:ascii="Cambria" w:eastAsia="Cambria" w:hAnsi="Cambria" w:cs="Cambria"/>
          <w:sz w:val="28"/>
          <w:szCs w:val="28"/>
        </w:rPr>
        <w:t xml:space="preserve"> </w:t>
      </w:r>
      <w:r w:rsidR="002E6A5E">
        <w:rPr>
          <w:rFonts w:ascii="Cambria" w:eastAsia="Cambria" w:hAnsi="Cambria" w:cs="Cambria"/>
          <w:sz w:val="28"/>
          <w:szCs w:val="28"/>
        </w:rPr>
        <w:t xml:space="preserve">and </w:t>
      </w:r>
      <w:r w:rsidR="00A06E18">
        <w:rPr>
          <w:rFonts w:ascii="Cambria" w:eastAsia="Cambria" w:hAnsi="Cambria" w:cs="Cambria"/>
          <w:sz w:val="28"/>
          <w:szCs w:val="28"/>
        </w:rPr>
        <w:t xml:space="preserve">Subcommittee chairperson Mr. Andrew </w:t>
      </w:r>
      <w:proofErr w:type="spellStart"/>
      <w:r w:rsidR="00A06E18">
        <w:rPr>
          <w:rFonts w:ascii="Cambria" w:eastAsia="Cambria" w:hAnsi="Cambria" w:cs="Cambria"/>
          <w:sz w:val="28"/>
          <w:szCs w:val="28"/>
        </w:rPr>
        <w:t>Jeng</w:t>
      </w:r>
      <w:proofErr w:type="spellEnd"/>
      <w:r w:rsidR="00067D99">
        <w:rPr>
          <w:rFonts w:ascii="Cambria" w:eastAsia="Cambria" w:hAnsi="Cambria" w:cs="Cambria"/>
          <w:sz w:val="28"/>
          <w:szCs w:val="28"/>
        </w:rPr>
        <w:t>.</w:t>
      </w:r>
    </w:p>
    <w:p w14:paraId="3DFD40D7" w14:textId="4ADF592D"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F077C2">
        <w:rPr>
          <w:rFonts w:ascii="Cambria" w:eastAsia="Cambria" w:hAnsi="Cambria" w:cs="Cambria"/>
          <w:sz w:val="28"/>
          <w:szCs w:val="28"/>
        </w:rPr>
        <w:t xml:space="preserve"> C</w:t>
      </w:r>
      <w:r w:rsidR="000A21EA">
        <w:rPr>
          <w:rFonts w:ascii="Cambria" w:eastAsia="Cambria" w:hAnsi="Cambria" w:cs="Cambria"/>
          <w:sz w:val="28"/>
          <w:szCs w:val="28"/>
        </w:rPr>
        <w:t>hair</w:t>
      </w:r>
      <w:r w:rsidR="00B73BEB" w:rsidRPr="00B73BEB">
        <w:rPr>
          <w:rFonts w:ascii="Cambria" w:eastAsia="Cambria" w:hAnsi="Cambria" w:cs="Cambria"/>
          <w:sz w:val="28"/>
          <w:szCs w:val="28"/>
        </w:rPr>
        <w:t xml:space="preserve"> </w:t>
      </w:r>
      <w:r w:rsidR="00C659CC">
        <w:rPr>
          <w:rFonts w:ascii="Cambria" w:eastAsia="Cambria" w:hAnsi="Cambria" w:cs="Cambria"/>
          <w:sz w:val="28"/>
          <w:szCs w:val="28"/>
        </w:rPr>
        <w:t xml:space="preserve">Anderson </w:t>
      </w:r>
      <w:r w:rsidR="00F077C2">
        <w:rPr>
          <w:rFonts w:ascii="Cambria" w:eastAsia="Cambria" w:hAnsi="Cambria" w:cs="Cambria"/>
          <w:sz w:val="28"/>
          <w:szCs w:val="28"/>
        </w:rPr>
        <w:t>called the meeting to o</w:t>
      </w:r>
      <w:r w:rsidR="000A21EA">
        <w:rPr>
          <w:rFonts w:ascii="Cambria" w:eastAsia="Cambria" w:hAnsi="Cambria" w:cs="Cambria"/>
          <w:sz w:val="28"/>
          <w:szCs w:val="28"/>
        </w:rPr>
        <w:t xml:space="preserve">rder </w:t>
      </w:r>
      <w:r w:rsidR="00C659CC">
        <w:rPr>
          <w:rFonts w:ascii="Cambria" w:eastAsia="Cambria" w:hAnsi="Cambria" w:cs="Cambria"/>
          <w:sz w:val="28"/>
          <w:szCs w:val="28"/>
        </w:rPr>
        <w:t>at 4</w:t>
      </w:r>
      <w:r w:rsidR="00DA6604">
        <w:rPr>
          <w:rFonts w:ascii="Cambria" w:eastAsia="Cambria" w:hAnsi="Cambria" w:cs="Cambria"/>
          <w:sz w:val="28"/>
          <w:szCs w:val="28"/>
        </w:rPr>
        <w:t>:</w:t>
      </w:r>
      <w:r w:rsidR="0023180E">
        <w:rPr>
          <w:rFonts w:ascii="Cambria" w:eastAsia="Cambria" w:hAnsi="Cambria" w:cs="Cambria"/>
          <w:sz w:val="28"/>
          <w:szCs w:val="28"/>
        </w:rPr>
        <w:t xml:space="preserve">43 </w:t>
      </w:r>
      <w:r w:rsidR="00F077C2">
        <w:rPr>
          <w:rFonts w:ascii="Cambria" w:eastAsia="Cambria" w:hAnsi="Cambria" w:cs="Cambria"/>
          <w:sz w:val="28"/>
          <w:szCs w:val="28"/>
        </w:rPr>
        <w:t>p.m. E</w:t>
      </w:r>
      <w:r w:rsidR="005726D8">
        <w:rPr>
          <w:rFonts w:ascii="Cambria" w:eastAsia="Cambria" w:hAnsi="Cambria" w:cs="Cambria"/>
          <w:sz w:val="28"/>
          <w:szCs w:val="28"/>
        </w:rPr>
        <w:t>D</w:t>
      </w:r>
      <w:r w:rsidR="0021444A">
        <w:rPr>
          <w:rFonts w:ascii="Cambria" w:eastAsia="Cambria" w:hAnsi="Cambria" w:cs="Cambria"/>
          <w:sz w:val="28"/>
          <w:szCs w:val="28"/>
        </w:rPr>
        <w:t>T</w:t>
      </w:r>
      <w:r w:rsidRPr="00B73BEB">
        <w:rPr>
          <w:rFonts w:ascii="Cambria" w:eastAsia="Cambria" w:hAnsi="Cambria" w:cs="Cambria"/>
          <w:sz w:val="28"/>
          <w:szCs w:val="28"/>
        </w:rPr>
        <w:t xml:space="preserve">. </w:t>
      </w:r>
      <w:r w:rsidR="000A21EA">
        <w:rPr>
          <w:rFonts w:ascii="Cambria" w:eastAsia="Cambria" w:hAnsi="Cambria" w:cs="Cambria"/>
          <w:sz w:val="28"/>
          <w:szCs w:val="28"/>
        </w:rPr>
        <w:t xml:space="preserve"> </w:t>
      </w:r>
      <w:r w:rsidR="00C659CC">
        <w:rPr>
          <w:rFonts w:ascii="Cambria" w:eastAsia="Cambria" w:hAnsi="Cambria" w:cs="Cambria"/>
          <w:sz w:val="28"/>
          <w:szCs w:val="28"/>
        </w:rPr>
        <w:t>She</w:t>
      </w:r>
      <w:r w:rsidR="001A49F4">
        <w:rPr>
          <w:rFonts w:ascii="Cambria" w:eastAsia="Cambria" w:hAnsi="Cambria" w:cs="Cambria"/>
          <w:sz w:val="28"/>
          <w:szCs w:val="28"/>
        </w:rPr>
        <w:t xml:space="preserve"> asked the </w:t>
      </w:r>
      <w:r w:rsidR="00C0778F">
        <w:rPr>
          <w:rFonts w:ascii="Cambria" w:eastAsia="Cambria" w:hAnsi="Cambria" w:cs="Cambria"/>
          <w:sz w:val="28"/>
          <w:szCs w:val="28"/>
        </w:rPr>
        <w:t xml:space="preserve">Secretary </w:t>
      </w:r>
      <w:r w:rsidR="000A21EA">
        <w:rPr>
          <w:rFonts w:ascii="Cambria" w:eastAsia="Cambria" w:hAnsi="Cambria" w:cs="Cambria"/>
          <w:sz w:val="28"/>
          <w:szCs w:val="28"/>
        </w:rPr>
        <w:t xml:space="preserve">to </w:t>
      </w:r>
      <w:r w:rsidR="004A71A2">
        <w:rPr>
          <w:rFonts w:ascii="Cambria" w:eastAsia="Cambria" w:hAnsi="Cambria" w:cs="Cambria"/>
          <w:sz w:val="28"/>
          <w:szCs w:val="28"/>
        </w:rPr>
        <w:t>establish supervisors</w:t>
      </w:r>
      <w:r w:rsidR="00C659CC">
        <w:rPr>
          <w:rFonts w:ascii="Cambria" w:eastAsia="Cambria" w:hAnsi="Cambria" w:cs="Cambria"/>
          <w:sz w:val="28"/>
          <w:szCs w:val="28"/>
        </w:rPr>
        <w:t xml:space="preserve"> present</w:t>
      </w:r>
      <w:r w:rsidR="001A49F4">
        <w:rPr>
          <w:rFonts w:ascii="Cambria" w:eastAsia="Cambria" w:hAnsi="Cambria" w:cs="Cambria"/>
          <w:sz w:val="28"/>
          <w:szCs w:val="28"/>
        </w:rPr>
        <w:t xml:space="preserve"> with a voice roll call</w:t>
      </w:r>
      <w:r w:rsidR="00C659CC">
        <w:rPr>
          <w:rFonts w:ascii="Cambria" w:eastAsia="Cambria" w:hAnsi="Cambria" w:cs="Cambria"/>
          <w:sz w:val="28"/>
          <w:szCs w:val="28"/>
        </w:rPr>
        <w:t xml:space="preserve">.  </w:t>
      </w:r>
      <w:r w:rsidR="001A49F4">
        <w:rPr>
          <w:rFonts w:ascii="Cambria" w:eastAsia="Cambria" w:hAnsi="Cambria" w:cs="Cambria"/>
          <w:sz w:val="28"/>
          <w:szCs w:val="28"/>
        </w:rPr>
        <w:t>Quorum verified</w:t>
      </w:r>
      <w:r w:rsidR="000A21EA">
        <w:rPr>
          <w:rFonts w:ascii="Cambria" w:eastAsia="Cambria" w:hAnsi="Cambria" w:cs="Cambria"/>
          <w:sz w:val="28"/>
          <w:szCs w:val="28"/>
        </w:rPr>
        <w:t>.</w:t>
      </w:r>
    </w:p>
    <w:p w14:paraId="37AD6008" w14:textId="198CD64C"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w:t>
      </w:r>
      <w:r w:rsidR="0021444A">
        <w:rPr>
          <w:rFonts w:ascii="Cambria" w:eastAsia="Cambria" w:hAnsi="Cambria" w:cs="Cambria"/>
          <w:b/>
          <w:sz w:val="28"/>
          <w:szCs w:val="28"/>
        </w:rPr>
        <w:t>dge of Allegiance</w:t>
      </w:r>
      <w:r w:rsidRPr="00B73BEB">
        <w:rPr>
          <w:rFonts w:ascii="Cambria" w:eastAsia="Cambria" w:hAnsi="Cambria" w:cs="Cambria"/>
          <w:b/>
          <w:sz w:val="28"/>
          <w:szCs w:val="28"/>
        </w:rPr>
        <w:t>:</w:t>
      </w:r>
      <w:r w:rsidRPr="00B73BEB">
        <w:rPr>
          <w:rFonts w:ascii="Cambria" w:eastAsia="Cambria" w:hAnsi="Cambria" w:cs="Cambria"/>
          <w:sz w:val="28"/>
          <w:szCs w:val="28"/>
        </w:rPr>
        <w:t xml:space="preserve">  Pledge of Allegiance </w:t>
      </w:r>
      <w:r w:rsidR="00A66C78">
        <w:rPr>
          <w:rFonts w:ascii="Cambria" w:eastAsia="Cambria" w:hAnsi="Cambria" w:cs="Cambria"/>
          <w:sz w:val="28"/>
          <w:szCs w:val="28"/>
        </w:rPr>
        <w:t xml:space="preserve">led by </w:t>
      </w:r>
      <w:r w:rsidR="00C0778F">
        <w:rPr>
          <w:rFonts w:ascii="Cambria" w:eastAsia="Cambria" w:hAnsi="Cambria" w:cs="Cambria"/>
          <w:sz w:val="28"/>
          <w:szCs w:val="28"/>
        </w:rPr>
        <w:t>Secretary Schneck</w:t>
      </w:r>
      <w:r w:rsidR="00A66C78">
        <w:rPr>
          <w:rFonts w:ascii="Cambria" w:eastAsia="Cambria" w:hAnsi="Cambria" w:cs="Cambria"/>
          <w:sz w:val="28"/>
          <w:szCs w:val="28"/>
        </w:rPr>
        <w:t xml:space="preserve">. </w:t>
      </w:r>
    </w:p>
    <w:p w14:paraId="1149EA47" w14:textId="085A6A35" w:rsidR="00636507" w:rsidRPr="000F1BC2"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F3352B">
        <w:rPr>
          <w:rFonts w:ascii="Cambria" w:eastAsia="Cambria" w:hAnsi="Cambria" w:cs="Cambria"/>
          <w:sz w:val="28"/>
          <w:szCs w:val="28"/>
        </w:rPr>
        <w:t>April 20</w:t>
      </w:r>
      <w:r w:rsidR="00C0778F">
        <w:rPr>
          <w:rFonts w:ascii="Cambria" w:eastAsia="Cambria" w:hAnsi="Cambria" w:cs="Cambria"/>
          <w:sz w:val="28"/>
          <w:szCs w:val="28"/>
        </w:rPr>
        <w:t>, 2022</w:t>
      </w:r>
      <w:r w:rsidR="00A66C78" w:rsidRPr="000F1BC2">
        <w:rPr>
          <w:rFonts w:ascii="Cambria" w:eastAsia="Cambria" w:hAnsi="Cambria" w:cs="Cambria"/>
          <w:sz w:val="28"/>
          <w:szCs w:val="28"/>
        </w:rPr>
        <w:t xml:space="preserve"> </w:t>
      </w:r>
      <w:r w:rsidR="00FA1E5E" w:rsidRPr="000F1BC2">
        <w:rPr>
          <w:rFonts w:ascii="Cambria" w:eastAsia="Cambria" w:hAnsi="Cambria" w:cs="Cambria"/>
          <w:sz w:val="28"/>
          <w:szCs w:val="28"/>
        </w:rPr>
        <w:t>Minutes approved</w:t>
      </w:r>
      <w:r w:rsidR="00A06E18" w:rsidRPr="000F1BC2">
        <w:rPr>
          <w:rFonts w:ascii="Cambria" w:eastAsia="Cambria" w:hAnsi="Cambria" w:cs="Cambria"/>
          <w:sz w:val="28"/>
          <w:szCs w:val="28"/>
        </w:rPr>
        <w:t xml:space="preserve"> by </w:t>
      </w:r>
      <w:r w:rsidR="00A05CB2" w:rsidRPr="000F1BC2">
        <w:rPr>
          <w:rFonts w:ascii="Cambria" w:eastAsia="Cambria" w:hAnsi="Cambria" w:cs="Cambria"/>
          <w:sz w:val="28"/>
          <w:szCs w:val="28"/>
        </w:rPr>
        <w:t xml:space="preserve">voice </w:t>
      </w:r>
      <w:r w:rsidRPr="000F1BC2">
        <w:rPr>
          <w:rFonts w:ascii="Cambria" w:eastAsia="Cambria" w:hAnsi="Cambria" w:cs="Cambria"/>
          <w:sz w:val="28"/>
          <w:szCs w:val="28"/>
        </w:rPr>
        <w:t xml:space="preserve">vote </w:t>
      </w:r>
      <w:r w:rsidR="00A06E18" w:rsidRPr="000F1BC2">
        <w:rPr>
          <w:rFonts w:ascii="Cambria" w:eastAsia="Cambria" w:hAnsi="Cambria" w:cs="Cambria"/>
          <w:sz w:val="28"/>
          <w:szCs w:val="28"/>
        </w:rPr>
        <w:t>of</w:t>
      </w:r>
      <w:r w:rsidR="00F703A5" w:rsidRPr="000F1BC2">
        <w:rPr>
          <w:rFonts w:ascii="Cambria" w:eastAsia="Cambria" w:hAnsi="Cambria" w:cs="Cambria"/>
          <w:sz w:val="28"/>
          <w:szCs w:val="28"/>
        </w:rPr>
        <w:t xml:space="preserve"> </w:t>
      </w:r>
      <w:r w:rsidR="00C0778F">
        <w:rPr>
          <w:rFonts w:ascii="Cambria" w:eastAsia="Cambria" w:hAnsi="Cambria" w:cs="Cambria"/>
          <w:sz w:val="28"/>
          <w:szCs w:val="28"/>
        </w:rPr>
        <w:t>4</w:t>
      </w:r>
      <w:r w:rsidR="00A66C78" w:rsidRPr="000F1BC2">
        <w:rPr>
          <w:rFonts w:ascii="Cambria" w:eastAsia="Cambria" w:hAnsi="Cambria" w:cs="Cambria"/>
          <w:sz w:val="28"/>
          <w:szCs w:val="28"/>
        </w:rPr>
        <w:t>-0.</w:t>
      </w:r>
      <w:r w:rsidR="00F615BB" w:rsidRPr="000F1BC2">
        <w:rPr>
          <w:rFonts w:ascii="Cambria" w:eastAsia="Cambria" w:hAnsi="Cambria" w:cs="Cambria"/>
          <w:sz w:val="28"/>
          <w:szCs w:val="28"/>
        </w:rPr>
        <w:t xml:space="preserve">  </w:t>
      </w:r>
      <w:r w:rsidR="000F1BC2" w:rsidRPr="000F1BC2">
        <w:rPr>
          <w:rFonts w:ascii="Cambria" w:eastAsia="Cambria" w:hAnsi="Cambria" w:cs="Cambria"/>
          <w:sz w:val="28"/>
          <w:szCs w:val="28"/>
        </w:rPr>
        <w:t>All official, approved meeting m</w:t>
      </w:r>
      <w:r w:rsidR="00F615BB" w:rsidRPr="000F1BC2">
        <w:rPr>
          <w:rFonts w:ascii="Cambria" w:eastAsia="Cambria" w:hAnsi="Cambria" w:cs="Cambria"/>
          <w:sz w:val="28"/>
          <w:szCs w:val="28"/>
        </w:rPr>
        <w:t>inutes posted on OSWCD Facebook page</w:t>
      </w:r>
      <w:r w:rsidR="000F1BC2" w:rsidRPr="000F1BC2">
        <w:rPr>
          <w:rFonts w:ascii="Cambria" w:eastAsia="Cambria" w:hAnsi="Cambria" w:cs="Cambria"/>
          <w:sz w:val="28"/>
          <w:szCs w:val="28"/>
        </w:rPr>
        <w:t xml:space="preserve"> at </w:t>
      </w:r>
      <w:r w:rsidR="00A52482">
        <w:fldChar w:fldCharType="begin"/>
      </w:r>
      <w:r w:rsidR="00A52482">
        <w:instrText xml:space="preserve"> HYPERLINK "https://www.facebook.com/OSWCD/" \t "_blank" </w:instrText>
      </w:r>
      <w:r w:rsidR="00A52482">
        <w:fldChar w:fldCharType="separate"/>
      </w:r>
      <w:r w:rsidR="000F1BC2" w:rsidRPr="000F1BC2">
        <w:rPr>
          <w:rStyle w:val="Hyperlink"/>
          <w:rFonts w:eastAsia="Times New Roman" w:cs="Times New Roman"/>
          <w:sz w:val="28"/>
          <w:szCs w:val="28"/>
        </w:rPr>
        <w:t>https://www.facebook.com/OSWCD/</w:t>
      </w:r>
      <w:r w:rsidR="00A52482">
        <w:rPr>
          <w:rStyle w:val="Hyperlink"/>
          <w:rFonts w:eastAsia="Times New Roman" w:cs="Times New Roman"/>
          <w:sz w:val="28"/>
          <w:szCs w:val="28"/>
        </w:rPr>
        <w:fldChar w:fldCharType="end"/>
      </w:r>
      <w:r w:rsidR="000F1BC2">
        <w:rPr>
          <w:rStyle w:val="im"/>
          <w:rFonts w:eastAsia="Times New Roman" w:cs="Times New Roman"/>
          <w:sz w:val="28"/>
          <w:szCs w:val="28"/>
        </w:rPr>
        <w:t>.</w:t>
      </w:r>
    </w:p>
    <w:p w14:paraId="3AD8897E" w14:textId="77777777" w:rsidR="0061555A" w:rsidRDefault="00425DB0" w:rsidP="0061555A">
      <w:pPr>
        <w:spacing w:after="160" w:line="235" w:lineRule="atLeast"/>
        <w:jc w:val="center"/>
        <w:rPr>
          <w:rFonts w:eastAsia="Cambria" w:cs="Cambria"/>
          <w:color w:val="000000" w:themeColor="text1"/>
          <w:sz w:val="28"/>
          <w:szCs w:val="28"/>
        </w:rPr>
      </w:pPr>
      <w:r w:rsidRPr="00805F92">
        <w:rPr>
          <w:rFonts w:ascii="Cambria" w:eastAsia="Cambria" w:hAnsi="Cambria" w:cs="Cambria"/>
          <w:b/>
          <w:sz w:val="28"/>
          <w:szCs w:val="28"/>
        </w:rPr>
        <w:t>Treasurer’s Report:</w:t>
      </w:r>
      <w:r w:rsidR="00FA1E5E" w:rsidRPr="00805F92">
        <w:rPr>
          <w:rFonts w:ascii="Cambria" w:eastAsia="Cambria" w:hAnsi="Cambria" w:cs="Cambria"/>
          <w:sz w:val="28"/>
          <w:szCs w:val="28"/>
        </w:rPr>
        <w:t xml:space="preserve">  </w:t>
      </w:r>
      <w:r w:rsidR="00805F92">
        <w:rPr>
          <w:rFonts w:ascii="Cambria" w:eastAsia="Cambria" w:hAnsi="Cambria" w:cs="Cambria"/>
          <w:sz w:val="28"/>
          <w:szCs w:val="28"/>
        </w:rPr>
        <w:t xml:space="preserve">Treasurer </w:t>
      </w:r>
      <w:r w:rsidR="00A67F59" w:rsidRPr="00805F92">
        <w:rPr>
          <w:rFonts w:ascii="Cambria" w:eastAsia="Cambria" w:hAnsi="Cambria" w:cs="Cambria"/>
          <w:sz w:val="28"/>
          <w:szCs w:val="28"/>
        </w:rPr>
        <w:t xml:space="preserve">Dr. Livingston </w:t>
      </w:r>
      <w:r w:rsidR="00F8795D">
        <w:rPr>
          <w:rFonts w:ascii="Cambria" w:eastAsia="Cambria" w:hAnsi="Cambria" w:cs="Cambria"/>
          <w:sz w:val="28"/>
          <w:szCs w:val="28"/>
        </w:rPr>
        <w:t>sent her report electronically to the Secretary for inclusion in the minutes</w:t>
      </w:r>
      <w:r w:rsidR="00DA16C1">
        <w:rPr>
          <w:rFonts w:ascii="Cambria" w:eastAsia="Cambria" w:hAnsi="Cambria" w:cs="Cambria"/>
          <w:sz w:val="28"/>
          <w:szCs w:val="28"/>
        </w:rPr>
        <w:t>. The following is her report</w:t>
      </w:r>
      <w:r w:rsidR="00F8795D">
        <w:rPr>
          <w:rFonts w:ascii="Cambria" w:eastAsia="Cambria" w:hAnsi="Cambria" w:cs="Cambria"/>
          <w:sz w:val="28"/>
          <w:szCs w:val="28"/>
        </w:rPr>
        <w:t>:</w:t>
      </w:r>
      <w:r w:rsidR="00644231" w:rsidRPr="00805F92">
        <w:rPr>
          <w:rFonts w:eastAsia="Cambria" w:cs="Cambria"/>
          <w:color w:val="000000" w:themeColor="text1"/>
          <w:sz w:val="28"/>
          <w:szCs w:val="28"/>
        </w:rPr>
        <w:t xml:space="preserve">  </w:t>
      </w:r>
    </w:p>
    <w:p w14:paraId="64109E23" w14:textId="201F7AC5" w:rsidR="0061555A" w:rsidRPr="0061555A" w:rsidRDefault="0061555A" w:rsidP="0061555A">
      <w:pPr>
        <w:spacing w:after="160" w:line="235" w:lineRule="atLeast"/>
        <w:jc w:val="center"/>
        <w:rPr>
          <w:rFonts w:ascii="Calibri" w:hAnsi="Calibri" w:cs="Times New Roman"/>
          <w:sz w:val="22"/>
          <w:szCs w:val="22"/>
          <w:lang w:eastAsia="en-US"/>
        </w:rPr>
      </w:pPr>
      <w:r w:rsidRPr="0061555A">
        <w:rPr>
          <w:rFonts w:ascii="Calibri" w:hAnsi="Calibri" w:cs="Times New Roman"/>
          <w:b/>
          <w:bCs/>
          <w:color w:val="6AA84F"/>
          <w:sz w:val="28"/>
          <w:szCs w:val="28"/>
          <w:lang w:eastAsia="en-US"/>
        </w:rPr>
        <w:t>Osceola Soil &amp; Water Conservation District Treasurer’s Report</w:t>
      </w:r>
    </w:p>
    <w:p w14:paraId="6C8F9794" w14:textId="77777777" w:rsidR="0061555A" w:rsidRPr="0061555A" w:rsidRDefault="0061555A" w:rsidP="0061555A">
      <w:pPr>
        <w:spacing w:after="160" w:line="235" w:lineRule="atLeast"/>
        <w:jc w:val="center"/>
        <w:rPr>
          <w:rFonts w:ascii="Calibri" w:hAnsi="Calibri" w:cs="Times New Roman"/>
          <w:sz w:val="22"/>
          <w:szCs w:val="22"/>
          <w:lang w:eastAsia="en-US"/>
        </w:rPr>
      </w:pPr>
      <w:r w:rsidRPr="0061555A">
        <w:rPr>
          <w:rFonts w:ascii="Calibri" w:hAnsi="Calibri" w:cs="Times New Roman"/>
          <w:sz w:val="22"/>
          <w:szCs w:val="22"/>
          <w:lang w:eastAsia="en-US"/>
        </w:rPr>
        <w:t> </w:t>
      </w:r>
    </w:p>
    <w:p w14:paraId="5BB6F410" w14:textId="77777777" w:rsidR="0061555A" w:rsidRPr="0061555A" w:rsidRDefault="0061555A" w:rsidP="0061555A">
      <w:pPr>
        <w:spacing w:after="160" w:line="235" w:lineRule="atLeast"/>
        <w:rPr>
          <w:rFonts w:ascii="Calibri" w:hAnsi="Calibri" w:cs="Times New Roman"/>
          <w:sz w:val="20"/>
          <w:szCs w:val="20"/>
          <w:lang w:eastAsia="en-US"/>
        </w:rPr>
      </w:pPr>
      <w:r w:rsidRPr="0061555A">
        <w:rPr>
          <w:rFonts w:ascii="Calibri" w:hAnsi="Calibri" w:cs="Times New Roman"/>
          <w:sz w:val="22"/>
          <w:szCs w:val="22"/>
          <w:lang w:eastAsia="en-US"/>
        </w:rPr>
        <w:lastRenderedPageBreak/>
        <w:t>                                             </w:t>
      </w:r>
      <w:r w:rsidRPr="0061555A">
        <w:rPr>
          <w:rFonts w:ascii="Calibri" w:hAnsi="Calibri" w:cs="Times New Roman"/>
          <w:b/>
          <w:bCs/>
          <w:sz w:val="27"/>
          <w:szCs w:val="27"/>
          <w:lang w:eastAsia="en-US"/>
        </w:rPr>
        <w:t xml:space="preserve">    May 18, 2022</w:t>
      </w:r>
    </w:p>
    <w:p w14:paraId="14BDE7DA" w14:textId="77777777" w:rsidR="0061555A" w:rsidRPr="0061555A" w:rsidRDefault="0061555A" w:rsidP="0061555A">
      <w:pPr>
        <w:spacing w:after="160" w:line="235" w:lineRule="atLeast"/>
        <w:rPr>
          <w:rFonts w:ascii="Calibri" w:hAnsi="Calibri" w:cs="Times New Roman"/>
          <w:sz w:val="20"/>
          <w:szCs w:val="20"/>
          <w:lang w:eastAsia="en-US"/>
        </w:rPr>
      </w:pPr>
    </w:p>
    <w:p w14:paraId="54744819" w14:textId="77777777" w:rsidR="0061555A" w:rsidRPr="0061555A" w:rsidRDefault="0061555A" w:rsidP="0061555A">
      <w:pPr>
        <w:spacing w:after="160" w:line="235" w:lineRule="atLeast"/>
        <w:rPr>
          <w:rFonts w:ascii="Calibri" w:hAnsi="Calibri" w:cs="Times New Roman"/>
          <w:sz w:val="20"/>
          <w:szCs w:val="20"/>
          <w:lang w:eastAsia="en-US"/>
        </w:rPr>
      </w:pPr>
      <w:r w:rsidRPr="0061555A">
        <w:rPr>
          <w:rFonts w:ascii="Calibri" w:hAnsi="Calibri" w:cs="Times New Roman"/>
          <w:lang w:eastAsia="en-US"/>
        </w:rPr>
        <w:t>                             </w:t>
      </w:r>
      <w:r w:rsidRPr="0061555A">
        <w:rPr>
          <w:rFonts w:ascii="Calibri" w:hAnsi="Calibri" w:cs="Times New Roman"/>
          <w:b/>
          <w:bCs/>
          <w:sz w:val="27"/>
          <w:szCs w:val="27"/>
          <w:lang w:eastAsia="en-US"/>
        </w:rPr>
        <w:t>April 1, 2022 - April 30, 2022</w:t>
      </w:r>
    </w:p>
    <w:p w14:paraId="0BFEBFE0" w14:textId="77777777" w:rsidR="0061555A" w:rsidRPr="0061555A" w:rsidRDefault="0061555A" w:rsidP="0061555A">
      <w:pPr>
        <w:spacing w:after="160" w:line="235" w:lineRule="atLeast"/>
        <w:rPr>
          <w:rFonts w:ascii="Calibri" w:hAnsi="Calibri" w:cs="Times New Roman"/>
          <w:sz w:val="22"/>
          <w:szCs w:val="22"/>
          <w:lang w:eastAsia="en-US"/>
        </w:rPr>
      </w:pPr>
    </w:p>
    <w:p w14:paraId="4713B137"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OPERATING ACCOUNT</w:t>
      </w:r>
    </w:p>
    <w:p w14:paraId="598277B3"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                     Beginning balance as of 4/1/2022            $ 1,015.09                                                                                                             </w:t>
      </w:r>
    </w:p>
    <w:p w14:paraId="7D36FD5E"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 </w:t>
      </w:r>
    </w:p>
    <w:p w14:paraId="41A2FC34"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                    Deposits                             $ 0.00</w:t>
      </w:r>
    </w:p>
    <w:p w14:paraId="24B236E0"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 </w:t>
      </w:r>
    </w:p>
    <w:p w14:paraId="63EFFD00"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                    Disbursements                 $ 0.00</w:t>
      </w:r>
    </w:p>
    <w:p w14:paraId="08C9C9BC"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 </w:t>
      </w:r>
    </w:p>
    <w:p w14:paraId="404CF7E1"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 </w:t>
      </w:r>
    </w:p>
    <w:p w14:paraId="180610DD" w14:textId="52A4FE3E"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sz w:val="22"/>
          <w:szCs w:val="22"/>
          <w:lang w:eastAsia="en-US"/>
        </w:rPr>
        <w:t>             Ending Balance 4/31/2022                                   $ 1,015.09</w:t>
      </w:r>
    </w:p>
    <w:p w14:paraId="3BC19B3E" w14:textId="77777777" w:rsidR="0061555A"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color w:val="000000"/>
          <w:sz w:val="22"/>
          <w:szCs w:val="22"/>
          <w:lang w:eastAsia="en-US"/>
        </w:rPr>
        <w:t>Submitted by: Dr. Deborah Livingston, Treasurer</w:t>
      </w:r>
    </w:p>
    <w:p w14:paraId="67FEE89C" w14:textId="1EBA7B26" w:rsidR="00644231" w:rsidRPr="0061555A" w:rsidRDefault="0061555A" w:rsidP="0061555A">
      <w:pPr>
        <w:spacing w:after="160" w:line="235" w:lineRule="atLeast"/>
        <w:rPr>
          <w:rFonts w:ascii="Calibri" w:hAnsi="Calibri" w:cs="Times New Roman"/>
          <w:sz w:val="22"/>
          <w:szCs w:val="22"/>
          <w:lang w:eastAsia="en-US"/>
        </w:rPr>
      </w:pPr>
      <w:r w:rsidRPr="0061555A">
        <w:rPr>
          <w:rFonts w:ascii="Calibri" w:hAnsi="Calibri" w:cs="Times New Roman"/>
          <w:b/>
          <w:bCs/>
          <w:color w:val="000000"/>
          <w:sz w:val="22"/>
          <w:szCs w:val="22"/>
          <w:lang w:eastAsia="en-US"/>
        </w:rPr>
        <w:t>                           OSWCD-Seat 5</w:t>
      </w:r>
    </w:p>
    <w:p w14:paraId="1FCC8F7D" w14:textId="11B9AA49" w:rsidR="000C0B2D" w:rsidRPr="000724C2" w:rsidRDefault="00644231" w:rsidP="000724C2">
      <w:pPr>
        <w:spacing w:after="160" w:line="256" w:lineRule="auto"/>
        <w:ind w:left="720"/>
        <w:rPr>
          <w:rFonts w:cs="Times New Roman"/>
          <w:color w:val="000000" w:themeColor="text1"/>
          <w:sz w:val="28"/>
          <w:szCs w:val="28"/>
        </w:rPr>
      </w:pPr>
      <w:r w:rsidRPr="000724C2">
        <w:rPr>
          <w:rFonts w:cs="Times New Roman"/>
          <w:bCs/>
          <w:color w:val="000000" w:themeColor="text1"/>
          <w:sz w:val="28"/>
          <w:szCs w:val="28"/>
        </w:rPr>
        <w:t xml:space="preserve">   </w:t>
      </w:r>
      <w:r w:rsidR="0063768C">
        <w:rPr>
          <w:rFonts w:eastAsia="Cambria" w:cs="Cambria"/>
          <w:color w:val="000000" w:themeColor="text1"/>
          <w:sz w:val="28"/>
          <w:szCs w:val="28"/>
        </w:rPr>
        <w:t xml:space="preserve">Motion </w:t>
      </w:r>
      <w:r w:rsidR="001603D8">
        <w:rPr>
          <w:rFonts w:eastAsia="Cambria" w:cs="Cambria"/>
          <w:color w:val="000000" w:themeColor="text1"/>
          <w:sz w:val="28"/>
          <w:szCs w:val="28"/>
        </w:rPr>
        <w:t>to accept and seconded.</w:t>
      </w:r>
      <w:r w:rsidR="001A49F4" w:rsidRPr="000724C2">
        <w:rPr>
          <w:rFonts w:eastAsia="Cambria" w:cs="Cambria"/>
          <w:color w:val="000000" w:themeColor="text1"/>
          <w:sz w:val="28"/>
          <w:szCs w:val="28"/>
        </w:rPr>
        <w:t xml:space="preserve">  Motion passed </w:t>
      </w:r>
      <w:r w:rsidR="001603D8">
        <w:rPr>
          <w:rFonts w:eastAsia="Cambria" w:cs="Cambria"/>
          <w:color w:val="000000" w:themeColor="text1"/>
          <w:sz w:val="28"/>
          <w:szCs w:val="28"/>
        </w:rPr>
        <w:t>4</w:t>
      </w:r>
      <w:r w:rsidR="001A49F4" w:rsidRPr="000724C2">
        <w:rPr>
          <w:rFonts w:eastAsia="Cambria" w:cs="Cambria"/>
          <w:color w:val="000000" w:themeColor="text1"/>
          <w:sz w:val="28"/>
          <w:szCs w:val="28"/>
        </w:rPr>
        <w:t>-0.</w:t>
      </w:r>
    </w:p>
    <w:p w14:paraId="44A97FD7" w14:textId="238326CB" w:rsidR="00130FB8" w:rsidRDefault="00425DB0" w:rsidP="00130FB8">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Conservationist’s Report:</w:t>
      </w:r>
      <w:r w:rsidR="00381F36">
        <w:rPr>
          <w:rFonts w:ascii="Cambria" w:eastAsia="Cambria" w:hAnsi="Cambria" w:cs="Cambria"/>
          <w:sz w:val="28"/>
          <w:szCs w:val="28"/>
        </w:rPr>
        <w:t xml:space="preserve"> </w:t>
      </w:r>
      <w:r w:rsidR="00806CCD">
        <w:rPr>
          <w:rFonts w:ascii="Cambria" w:eastAsia="Cambria" w:hAnsi="Cambria" w:cs="Cambria"/>
          <w:sz w:val="28"/>
          <w:szCs w:val="28"/>
        </w:rPr>
        <w:t xml:space="preserve"> </w:t>
      </w:r>
      <w:r w:rsidR="00116F03">
        <w:rPr>
          <w:rFonts w:ascii="Cambria" w:eastAsia="Cambria" w:hAnsi="Cambria" w:cs="Cambria"/>
          <w:sz w:val="28"/>
          <w:szCs w:val="28"/>
        </w:rPr>
        <w:t>None.</w:t>
      </w:r>
    </w:p>
    <w:p w14:paraId="162ABCA4"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Old Business</w:t>
      </w:r>
    </w:p>
    <w:p w14:paraId="39E0B30D" w14:textId="7B520805" w:rsidR="001E1F87" w:rsidRPr="001C3B0D" w:rsidRDefault="00481D42" w:rsidP="00E420F4">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V</w:t>
      </w:r>
      <w:r w:rsidR="009C00BD">
        <w:rPr>
          <w:rFonts w:ascii="Cambria" w:eastAsia="Cambria" w:hAnsi="Cambria" w:cs="Cambria"/>
          <w:b/>
          <w:color w:val="000000"/>
          <w:sz w:val="28"/>
          <w:szCs w:val="28"/>
        </w:rPr>
        <w:t xml:space="preserve">ictory Gardens: </w:t>
      </w:r>
      <w:r w:rsidR="001C3B0D">
        <w:rPr>
          <w:rFonts w:ascii="Cambria" w:eastAsia="Cambria" w:hAnsi="Cambria" w:cs="Cambria"/>
          <w:b/>
          <w:color w:val="000000"/>
          <w:sz w:val="28"/>
          <w:szCs w:val="28"/>
        </w:rPr>
        <w:t xml:space="preserve"> </w:t>
      </w:r>
      <w:r w:rsidR="001C3B0D">
        <w:rPr>
          <w:rFonts w:ascii="Cambria" w:eastAsia="Cambria" w:hAnsi="Cambria" w:cs="Cambria"/>
          <w:color w:val="000000"/>
          <w:sz w:val="28"/>
          <w:szCs w:val="28"/>
        </w:rPr>
        <w:t xml:space="preserve">Dr. Livingston said Hope Landing facility hasn’t responded to any of her requests for contact.  Supervisor Boggs suggested trying with a different organization.  The growing season has passed for everything except flowers.  Chair said Hopkins Park, </w:t>
      </w:r>
      <w:hyperlink r:id="rId8" w:history="1">
        <w:r w:rsidR="001C3B0D" w:rsidRPr="00900827">
          <w:rPr>
            <w:rStyle w:val="Hyperlink"/>
            <w:rFonts w:ascii="Cambria" w:eastAsia="Cambria" w:hAnsi="Cambria" w:cs="Cambria"/>
            <w:sz w:val="28"/>
            <w:szCs w:val="28"/>
          </w:rPr>
          <w:t>https://www.stcloudfl.gov/1502/Hopkins-Park</w:t>
        </w:r>
      </w:hyperlink>
      <w:r w:rsidR="001C3B0D" w:rsidRPr="001C3B0D">
        <w:rPr>
          <w:rFonts w:ascii="Cambria" w:eastAsia="Cambria" w:hAnsi="Cambria" w:cs="Cambria"/>
          <w:color w:val="000000"/>
          <w:sz w:val="28"/>
          <w:szCs w:val="28"/>
        </w:rPr>
        <w:t xml:space="preserve">, might be an alternative to </w:t>
      </w:r>
      <w:proofErr w:type="gramStart"/>
      <w:r w:rsidR="001C3B0D" w:rsidRPr="001C3B0D">
        <w:rPr>
          <w:rFonts w:ascii="Cambria" w:eastAsia="Cambria" w:hAnsi="Cambria" w:cs="Cambria"/>
          <w:color w:val="000000"/>
          <w:sz w:val="28"/>
          <w:szCs w:val="28"/>
        </w:rPr>
        <w:t>Hope</w:t>
      </w:r>
      <w:proofErr w:type="gramEnd"/>
      <w:r w:rsidR="001C3B0D" w:rsidRPr="001C3B0D">
        <w:rPr>
          <w:rFonts w:ascii="Cambria" w:eastAsia="Cambria" w:hAnsi="Cambria" w:cs="Cambria"/>
          <w:color w:val="000000"/>
          <w:sz w:val="28"/>
          <w:szCs w:val="28"/>
        </w:rPr>
        <w:t>.  Supervisors discussed making a certificate to present to gardeners and youth involved in gardening for the first time to begin recognizing this initiative. The program would be called Osceola County Victory Garden stated Chair Anderson.  It could be linked to fundraising.  Boggs asked if the Victory Garden sub-</w:t>
      </w:r>
      <w:r w:rsidR="001C3B0D" w:rsidRPr="001C3B0D">
        <w:rPr>
          <w:rFonts w:ascii="Cambria" w:eastAsia="Cambria" w:hAnsi="Cambria" w:cs="Cambria"/>
          <w:color w:val="000000"/>
          <w:sz w:val="28"/>
          <w:szCs w:val="28"/>
        </w:rPr>
        <w:lastRenderedPageBreak/>
        <w:t>committee is still active.  He said he would research data concerning the victory garden name and concept.</w:t>
      </w:r>
    </w:p>
    <w:p w14:paraId="0C823081" w14:textId="72D9298E" w:rsidR="008731C7" w:rsidRPr="00B75A2B" w:rsidRDefault="00425DB0" w:rsidP="00B75A2B">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New Business</w:t>
      </w:r>
    </w:p>
    <w:p w14:paraId="0DA0FC18" w14:textId="5B2ED741" w:rsidR="00251BBC" w:rsidRPr="00DA16C1" w:rsidRDefault="00F333BB" w:rsidP="00251BBC">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Area 4 Annual Meeting</w:t>
      </w:r>
      <w:r w:rsidR="00DA16C1">
        <w:rPr>
          <w:rFonts w:ascii="Cambria" w:eastAsia="Cambria" w:hAnsi="Cambria" w:cs="Cambria"/>
          <w:b/>
          <w:color w:val="000000"/>
          <w:sz w:val="28"/>
          <w:szCs w:val="28"/>
        </w:rPr>
        <w:t xml:space="preserve">:  </w:t>
      </w:r>
      <w:r w:rsidR="001C3B0D">
        <w:rPr>
          <w:rFonts w:ascii="Cambria" w:eastAsia="Cambria" w:hAnsi="Cambria" w:cs="Cambria"/>
          <w:bCs/>
          <w:color w:val="000000"/>
          <w:sz w:val="28"/>
          <w:szCs w:val="28"/>
        </w:rPr>
        <w:t xml:space="preserve">Dr. Livingston and Chair Anderson will attend the meeting of the Association of Florida Conservation Districts in June.  Supervisor Boggs said he’d attend virtually or in person if possible.  The poster contest held annually by AFCD, </w:t>
      </w:r>
      <w:hyperlink r:id="rId9" w:history="1">
        <w:r w:rsidR="001C3B0D" w:rsidRPr="00900827">
          <w:rPr>
            <w:rStyle w:val="Hyperlink"/>
            <w:rFonts w:ascii="Cambria" w:eastAsia="Cambria" w:hAnsi="Cambria" w:cs="Cambria"/>
            <w:bCs/>
            <w:sz w:val="28"/>
            <w:szCs w:val="28"/>
          </w:rPr>
          <w:t>https://afcd.us/</w:t>
        </w:r>
      </w:hyperlink>
      <w:r w:rsidR="001C3B0D">
        <w:rPr>
          <w:rFonts w:ascii="Cambria" w:eastAsia="Cambria" w:hAnsi="Cambria" w:cs="Cambria"/>
          <w:bCs/>
          <w:color w:val="000000"/>
          <w:sz w:val="28"/>
          <w:szCs w:val="28"/>
        </w:rPr>
        <w:t>, is of interest to the Board.</w:t>
      </w:r>
    </w:p>
    <w:p w14:paraId="498E4A70" w14:textId="0B299A34" w:rsidR="00DA16C1" w:rsidRDefault="00F333BB" w:rsidP="00251BBC">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HB 53 Needs Analysis</w:t>
      </w:r>
      <w:r w:rsidR="00DA16C1">
        <w:rPr>
          <w:rFonts w:ascii="Cambria" w:eastAsia="Cambria" w:hAnsi="Cambria" w:cs="Cambria"/>
          <w:b/>
          <w:color w:val="000000"/>
          <w:sz w:val="28"/>
          <w:szCs w:val="28"/>
        </w:rPr>
        <w:t xml:space="preserve">:  </w:t>
      </w:r>
      <w:r w:rsidR="008A7F94">
        <w:rPr>
          <w:rFonts w:ascii="Cambria" w:eastAsia="Cambria" w:hAnsi="Cambria" w:cs="Cambria"/>
          <w:bCs/>
          <w:color w:val="000000"/>
          <w:sz w:val="28"/>
          <w:szCs w:val="28"/>
        </w:rPr>
        <w:t>Secretary Schneck said he answered this request from the State of Florida.</w:t>
      </w:r>
      <w:r w:rsidR="00DA16C1">
        <w:rPr>
          <w:rFonts w:ascii="Cambria" w:eastAsia="Cambria" w:hAnsi="Cambria" w:cs="Cambria"/>
          <w:b/>
          <w:color w:val="000000"/>
          <w:sz w:val="28"/>
          <w:szCs w:val="28"/>
        </w:rPr>
        <w:t xml:space="preserve"> </w:t>
      </w:r>
    </w:p>
    <w:p w14:paraId="46A01CE2" w14:textId="599152AD" w:rsidR="00F333BB" w:rsidRDefault="00F333BB" w:rsidP="00251BBC">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Candidate Qualifying Week:</w:t>
      </w:r>
      <w:r w:rsidR="008A7F94">
        <w:rPr>
          <w:rFonts w:ascii="Cambria" w:eastAsia="Cambria" w:hAnsi="Cambria" w:cs="Cambria"/>
          <w:b/>
          <w:color w:val="000000"/>
          <w:sz w:val="28"/>
          <w:szCs w:val="28"/>
        </w:rPr>
        <w:t xml:space="preserve">  </w:t>
      </w:r>
      <w:r w:rsidR="008A7F94">
        <w:rPr>
          <w:rFonts w:ascii="Cambria" w:eastAsia="Cambria" w:hAnsi="Cambria" w:cs="Cambria"/>
          <w:color w:val="000000"/>
          <w:sz w:val="28"/>
          <w:szCs w:val="28"/>
        </w:rPr>
        <w:t>Candidates for re-election need to submit paperwork if running again between June 13 to 17, 2022 at the Osceola County Supervisor of Elections Office in Kissimmee, Florida, for their seats on the Board of Supervisors.</w:t>
      </w:r>
    </w:p>
    <w:p w14:paraId="785ED314" w14:textId="78E39D97" w:rsidR="00F333BB" w:rsidRDefault="00F333BB" w:rsidP="00251BBC">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OSWCD Workshop Clean Soil Proclamation:  </w:t>
      </w:r>
      <w:r w:rsidR="008A7F94">
        <w:rPr>
          <w:rFonts w:ascii="Cambria" w:eastAsia="Cambria" w:hAnsi="Cambria" w:cs="Cambria"/>
          <w:color w:val="000000"/>
          <w:sz w:val="28"/>
          <w:szCs w:val="28"/>
        </w:rPr>
        <w:t>Dr. Livingston proposed a proclamation to be discussed and drafted at a special workshop session on Zoom.</w:t>
      </w:r>
    </w:p>
    <w:p w14:paraId="7488E55C" w14:textId="2D1E6A99" w:rsidR="008731C7" w:rsidRPr="00251BBC" w:rsidRDefault="008731C7" w:rsidP="001C2024">
      <w:pPr>
        <w:spacing w:after="200" w:line="276" w:lineRule="auto"/>
        <w:rPr>
          <w:rFonts w:ascii="Cambria" w:eastAsia="Cambria" w:hAnsi="Cambria" w:cs="Cambria"/>
          <w:b/>
          <w:color w:val="000000"/>
          <w:sz w:val="28"/>
          <w:szCs w:val="28"/>
        </w:rPr>
      </w:pPr>
      <w:r w:rsidRPr="00251BBC">
        <w:rPr>
          <w:rFonts w:ascii="Cambria" w:eastAsia="Cambria" w:hAnsi="Cambria" w:cs="Cambria"/>
          <w:b/>
          <w:color w:val="000000"/>
          <w:sz w:val="28"/>
          <w:szCs w:val="28"/>
        </w:rPr>
        <w:t>Public Comment:</w:t>
      </w:r>
      <w:r w:rsidR="00F124FD">
        <w:rPr>
          <w:rFonts w:ascii="Cambria" w:eastAsia="Cambria" w:hAnsi="Cambria" w:cs="Cambria"/>
          <w:color w:val="000000"/>
          <w:sz w:val="28"/>
          <w:szCs w:val="28"/>
        </w:rPr>
        <w:t xml:space="preserve">  </w:t>
      </w:r>
      <w:r w:rsidR="00DA16C1">
        <w:rPr>
          <w:rFonts w:ascii="Cambria" w:eastAsia="Cambria" w:hAnsi="Cambria" w:cs="Cambria"/>
          <w:color w:val="000000"/>
          <w:sz w:val="28"/>
          <w:szCs w:val="28"/>
        </w:rPr>
        <w:t>None</w:t>
      </w:r>
    </w:p>
    <w:p w14:paraId="25142826" w14:textId="467226BB" w:rsidR="00636507" w:rsidRPr="009658C0" w:rsidRDefault="00425DB0" w:rsidP="0069463B">
      <w:pPr>
        <w:spacing w:after="200"/>
        <w:rPr>
          <w:rFonts w:ascii="Cambria" w:eastAsia="Cambria" w:hAnsi="Cambria" w:cs="Cambria"/>
          <w:sz w:val="28"/>
          <w:szCs w:val="28"/>
        </w:rPr>
      </w:pPr>
      <w:r w:rsidRPr="009658C0">
        <w:rPr>
          <w:rFonts w:ascii="Cambria" w:eastAsia="Cambria" w:hAnsi="Cambria" w:cs="Cambria"/>
          <w:b/>
          <w:sz w:val="28"/>
          <w:szCs w:val="28"/>
        </w:rPr>
        <w:t>Adjournment:</w:t>
      </w:r>
      <w:r w:rsidRPr="009658C0">
        <w:rPr>
          <w:rFonts w:ascii="Cambria" w:eastAsia="Cambria" w:hAnsi="Cambria" w:cs="Cambria"/>
          <w:sz w:val="28"/>
          <w:szCs w:val="28"/>
        </w:rPr>
        <w:t xml:space="preserve">  </w:t>
      </w:r>
      <w:r w:rsidR="00023638">
        <w:rPr>
          <w:rFonts w:ascii="Cambria" w:eastAsia="Cambria" w:hAnsi="Cambria" w:cs="Cambria"/>
          <w:sz w:val="28"/>
          <w:szCs w:val="28"/>
        </w:rPr>
        <w:t xml:space="preserve">5:19 </w:t>
      </w:r>
      <w:r w:rsidRPr="009658C0">
        <w:rPr>
          <w:rFonts w:ascii="Cambria" w:eastAsia="Cambria" w:hAnsi="Cambria" w:cs="Cambria"/>
          <w:sz w:val="28"/>
          <w:szCs w:val="28"/>
        </w:rPr>
        <w:t>p.m.</w:t>
      </w:r>
      <w:r w:rsidR="005726D8">
        <w:rPr>
          <w:rFonts w:ascii="Cambria" w:eastAsia="Cambria" w:hAnsi="Cambria" w:cs="Cambria"/>
          <w:sz w:val="28"/>
          <w:szCs w:val="28"/>
        </w:rPr>
        <w:t xml:space="preserve"> ED</w:t>
      </w:r>
      <w:r w:rsidR="006C5F37">
        <w:rPr>
          <w:rFonts w:ascii="Cambria" w:eastAsia="Cambria" w:hAnsi="Cambria" w:cs="Cambria"/>
          <w:sz w:val="28"/>
          <w:szCs w:val="28"/>
        </w:rPr>
        <w:t>T</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78808129" w:rsidR="00636507" w:rsidRPr="00CA4717" w:rsidRDefault="00425DB0" w:rsidP="00BE2910">
      <w:pPr>
        <w:ind w:left="720"/>
        <w:rPr>
          <w:rFonts w:ascii="Cambria" w:eastAsia="Cambria" w:hAnsi="Cambria" w:cs="Cambria"/>
          <w:szCs w:val="28"/>
        </w:rPr>
      </w:pPr>
      <w:r w:rsidRPr="00B73BEB">
        <w:rPr>
          <w:rFonts w:ascii="Cambria" w:eastAsia="Cambria" w:hAnsi="Cambria" w:cs="Cambria"/>
          <w:sz w:val="28"/>
          <w:szCs w:val="28"/>
        </w:rPr>
        <w:t xml:space="preserve">Wednesday, </w:t>
      </w:r>
      <w:r w:rsidR="00DA16C1">
        <w:rPr>
          <w:rFonts w:ascii="Cambria" w:eastAsia="Cambria" w:hAnsi="Cambria" w:cs="Cambria"/>
          <w:sz w:val="28"/>
          <w:szCs w:val="28"/>
        </w:rPr>
        <w:t xml:space="preserve">May </w:t>
      </w:r>
      <w:r w:rsidR="00023638">
        <w:rPr>
          <w:rFonts w:ascii="Cambria" w:eastAsia="Cambria" w:hAnsi="Cambria" w:cs="Cambria"/>
          <w:sz w:val="28"/>
          <w:szCs w:val="28"/>
        </w:rPr>
        <w:t>25</w:t>
      </w:r>
      <w:r w:rsidR="004F1953">
        <w:rPr>
          <w:rFonts w:ascii="Cambria" w:eastAsia="Cambria" w:hAnsi="Cambria" w:cs="Cambria"/>
          <w:sz w:val="28"/>
          <w:szCs w:val="28"/>
        </w:rPr>
        <w:t>, 2022</w:t>
      </w:r>
      <w:r w:rsidR="000D6EF4">
        <w:rPr>
          <w:rFonts w:ascii="Cambria" w:eastAsia="Cambria" w:hAnsi="Cambria" w:cs="Cambria"/>
          <w:sz w:val="28"/>
          <w:szCs w:val="28"/>
        </w:rPr>
        <w:t xml:space="preserve">, </w:t>
      </w:r>
      <w:r w:rsidR="00023638">
        <w:rPr>
          <w:rFonts w:ascii="Cambria" w:eastAsia="Cambria" w:hAnsi="Cambria" w:cs="Cambria"/>
          <w:sz w:val="28"/>
          <w:szCs w:val="28"/>
        </w:rPr>
        <w:t>4</w:t>
      </w:r>
      <w:r w:rsidR="00111648">
        <w:rPr>
          <w:rFonts w:ascii="Cambria" w:eastAsia="Cambria" w:hAnsi="Cambria" w:cs="Cambria"/>
          <w:sz w:val="28"/>
          <w:szCs w:val="28"/>
        </w:rPr>
        <w:t>:00 p.m.</w:t>
      </w:r>
      <w:r w:rsidR="00B45F67">
        <w:rPr>
          <w:rFonts w:ascii="Cambria" w:eastAsia="Cambria" w:hAnsi="Cambria" w:cs="Cambria"/>
          <w:sz w:val="28"/>
          <w:szCs w:val="28"/>
        </w:rPr>
        <w:t xml:space="preserve"> E</w:t>
      </w:r>
      <w:r w:rsidR="005726D8">
        <w:rPr>
          <w:rFonts w:ascii="Cambria" w:eastAsia="Cambria" w:hAnsi="Cambria" w:cs="Cambria"/>
          <w:sz w:val="28"/>
          <w:szCs w:val="28"/>
        </w:rPr>
        <w:t>D</w:t>
      </w:r>
      <w:r w:rsidR="00B45F67">
        <w:rPr>
          <w:rFonts w:ascii="Cambria" w:eastAsia="Cambria" w:hAnsi="Cambria" w:cs="Cambria"/>
          <w:sz w:val="28"/>
          <w:szCs w:val="28"/>
        </w:rPr>
        <w:t>T</w:t>
      </w:r>
      <w:r w:rsidR="00F00D41">
        <w:rPr>
          <w:rFonts w:ascii="Cambria" w:eastAsia="Cambria" w:hAnsi="Cambria" w:cs="Cambria"/>
          <w:sz w:val="28"/>
          <w:szCs w:val="28"/>
        </w:rPr>
        <w:t xml:space="preserve"> </w:t>
      </w:r>
      <w:proofErr w:type="gramStart"/>
      <w:r w:rsidR="00F00D41">
        <w:rPr>
          <w:rFonts w:ascii="Cambria" w:eastAsia="Cambria" w:hAnsi="Cambria" w:cs="Cambria"/>
          <w:sz w:val="28"/>
          <w:szCs w:val="28"/>
        </w:rPr>
        <w:t>on</w:t>
      </w:r>
      <w:r w:rsidR="000D6EF4">
        <w:rPr>
          <w:rFonts w:ascii="Cambria" w:eastAsia="Cambria" w:hAnsi="Cambria" w:cs="Cambria"/>
          <w:sz w:val="28"/>
          <w:szCs w:val="28"/>
        </w:rPr>
        <w:t xml:space="preserve">line </w:t>
      </w:r>
      <w:r w:rsidR="00023638">
        <w:rPr>
          <w:rFonts w:ascii="Cambria" w:eastAsia="Cambria" w:hAnsi="Cambria" w:cs="Cambria"/>
          <w:sz w:val="28"/>
          <w:szCs w:val="28"/>
        </w:rPr>
        <w:t xml:space="preserve"> Zoom</w:t>
      </w:r>
      <w:proofErr w:type="gramEnd"/>
      <w:r w:rsidR="00023638">
        <w:rPr>
          <w:rFonts w:ascii="Cambria" w:eastAsia="Cambria" w:hAnsi="Cambria" w:cs="Cambria"/>
          <w:sz w:val="28"/>
          <w:szCs w:val="28"/>
        </w:rPr>
        <w:t xml:space="preserve"> workshop</w:t>
      </w:r>
      <w:r w:rsidR="00B61F20">
        <w:rPr>
          <w:rFonts w:ascii="Cambria" w:eastAsia="Cambria" w:hAnsi="Cambria" w:cs="Cambria"/>
          <w:sz w:val="28"/>
          <w:szCs w:val="28"/>
        </w:rPr>
        <w:t>.</w:t>
      </w:r>
    </w:p>
    <w:p w14:paraId="30A711CB" w14:textId="77777777" w:rsidR="00A77712" w:rsidRDefault="00A77712" w:rsidP="00BE2910">
      <w:pPr>
        <w:ind w:left="720"/>
        <w:rPr>
          <w:rFonts w:ascii="Cambria" w:eastAsia="Cambria" w:hAnsi="Cambria" w:cs="Cambria"/>
          <w:sz w:val="28"/>
          <w:szCs w:val="28"/>
        </w:rPr>
      </w:pPr>
    </w:p>
    <w:p w14:paraId="61A6AFB6" w14:textId="6CAD9496" w:rsidR="00636507" w:rsidRPr="00CA4717" w:rsidRDefault="00636507" w:rsidP="00A77712">
      <w:pPr>
        <w:ind w:left="720"/>
        <w:rPr>
          <w:rFonts w:ascii="Cambria" w:eastAsia="Cambria" w:hAnsi="Cambria" w:cs="Cambria"/>
          <w:b/>
          <w:sz w:val="28"/>
          <w:szCs w:val="28"/>
        </w:rPr>
      </w:pPr>
    </w:p>
    <w:sectPr w:rsidR="00636507" w:rsidRPr="00CA47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B401B3"/>
    <w:multiLevelType w:val="hybridMultilevel"/>
    <w:tmpl w:val="FF6ED37E"/>
    <w:lvl w:ilvl="0" w:tplc="128AA304">
      <w:start w:val="1"/>
      <w:numFmt w:val="decimal"/>
      <w:lvlText w:val="%1."/>
      <w:lvlJc w:val="left"/>
      <w:pPr>
        <w:ind w:left="1224" w:hanging="864"/>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C169AA"/>
    <w:multiLevelType w:val="hybridMultilevel"/>
    <w:tmpl w:val="E5EC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16305"/>
    <w:rsid w:val="00023638"/>
    <w:rsid w:val="00041307"/>
    <w:rsid w:val="000463E2"/>
    <w:rsid w:val="000621A6"/>
    <w:rsid w:val="0006395C"/>
    <w:rsid w:val="00067D99"/>
    <w:rsid w:val="000724C2"/>
    <w:rsid w:val="00073257"/>
    <w:rsid w:val="000841ED"/>
    <w:rsid w:val="00085454"/>
    <w:rsid w:val="000934F1"/>
    <w:rsid w:val="000A06EC"/>
    <w:rsid w:val="000A21EA"/>
    <w:rsid w:val="000A5568"/>
    <w:rsid w:val="000A628C"/>
    <w:rsid w:val="000B6C48"/>
    <w:rsid w:val="000C0B2D"/>
    <w:rsid w:val="000D6EF4"/>
    <w:rsid w:val="000E2ABC"/>
    <w:rsid w:val="000E6E18"/>
    <w:rsid w:val="000F1BC2"/>
    <w:rsid w:val="000F7172"/>
    <w:rsid w:val="00101B32"/>
    <w:rsid w:val="001047D1"/>
    <w:rsid w:val="00111648"/>
    <w:rsid w:val="001147AE"/>
    <w:rsid w:val="00116F03"/>
    <w:rsid w:val="00117D60"/>
    <w:rsid w:val="00130FB8"/>
    <w:rsid w:val="0013118B"/>
    <w:rsid w:val="00143ADA"/>
    <w:rsid w:val="001603D8"/>
    <w:rsid w:val="001641B4"/>
    <w:rsid w:val="001713D4"/>
    <w:rsid w:val="001777DF"/>
    <w:rsid w:val="001A49F4"/>
    <w:rsid w:val="001A4ECE"/>
    <w:rsid w:val="001A5E52"/>
    <w:rsid w:val="001B26C1"/>
    <w:rsid w:val="001C2024"/>
    <w:rsid w:val="001C3B0D"/>
    <w:rsid w:val="001C5F79"/>
    <w:rsid w:val="001E1F87"/>
    <w:rsid w:val="001F0698"/>
    <w:rsid w:val="002110E7"/>
    <w:rsid w:val="0021212A"/>
    <w:rsid w:val="0021444A"/>
    <w:rsid w:val="00230E43"/>
    <w:rsid w:val="0023180E"/>
    <w:rsid w:val="002403EA"/>
    <w:rsid w:val="00251339"/>
    <w:rsid w:val="00251BBC"/>
    <w:rsid w:val="002531B8"/>
    <w:rsid w:val="00270D6D"/>
    <w:rsid w:val="00271141"/>
    <w:rsid w:val="00276201"/>
    <w:rsid w:val="00282D7C"/>
    <w:rsid w:val="002923A8"/>
    <w:rsid w:val="002C11FF"/>
    <w:rsid w:val="002C300A"/>
    <w:rsid w:val="002C3404"/>
    <w:rsid w:val="002E6A5E"/>
    <w:rsid w:val="003363C7"/>
    <w:rsid w:val="0035641F"/>
    <w:rsid w:val="003601EA"/>
    <w:rsid w:val="00381F36"/>
    <w:rsid w:val="003B7B26"/>
    <w:rsid w:val="003D4150"/>
    <w:rsid w:val="003E1431"/>
    <w:rsid w:val="003F2C64"/>
    <w:rsid w:val="00425DB0"/>
    <w:rsid w:val="0042620F"/>
    <w:rsid w:val="004406E6"/>
    <w:rsid w:val="00442622"/>
    <w:rsid w:val="004739EB"/>
    <w:rsid w:val="00481D42"/>
    <w:rsid w:val="004855EB"/>
    <w:rsid w:val="004A71A2"/>
    <w:rsid w:val="004C078C"/>
    <w:rsid w:val="004E28DE"/>
    <w:rsid w:val="004E3AC8"/>
    <w:rsid w:val="004F1953"/>
    <w:rsid w:val="005041D1"/>
    <w:rsid w:val="00513927"/>
    <w:rsid w:val="00520E3F"/>
    <w:rsid w:val="00536118"/>
    <w:rsid w:val="005457F3"/>
    <w:rsid w:val="00556E9F"/>
    <w:rsid w:val="0056362F"/>
    <w:rsid w:val="005726D8"/>
    <w:rsid w:val="00592AAB"/>
    <w:rsid w:val="005A0D6B"/>
    <w:rsid w:val="005B1D4E"/>
    <w:rsid w:val="005D10B8"/>
    <w:rsid w:val="005D54CD"/>
    <w:rsid w:val="005D78E8"/>
    <w:rsid w:val="005E4AD5"/>
    <w:rsid w:val="00614944"/>
    <w:rsid w:val="0061555A"/>
    <w:rsid w:val="00617D8A"/>
    <w:rsid w:val="00623E5A"/>
    <w:rsid w:val="00636507"/>
    <w:rsid w:val="0063768C"/>
    <w:rsid w:val="00642E59"/>
    <w:rsid w:val="00644231"/>
    <w:rsid w:val="0064692E"/>
    <w:rsid w:val="00656654"/>
    <w:rsid w:val="006578C6"/>
    <w:rsid w:val="006721EA"/>
    <w:rsid w:val="00677333"/>
    <w:rsid w:val="0068025F"/>
    <w:rsid w:val="006865EA"/>
    <w:rsid w:val="0069463B"/>
    <w:rsid w:val="006C1F6E"/>
    <w:rsid w:val="006C5F37"/>
    <w:rsid w:val="006C7E5C"/>
    <w:rsid w:val="006E1408"/>
    <w:rsid w:val="006F1476"/>
    <w:rsid w:val="007148B0"/>
    <w:rsid w:val="007150C2"/>
    <w:rsid w:val="00716B08"/>
    <w:rsid w:val="00725269"/>
    <w:rsid w:val="007624E3"/>
    <w:rsid w:val="0076392D"/>
    <w:rsid w:val="00782095"/>
    <w:rsid w:val="00792AD5"/>
    <w:rsid w:val="007A4DF8"/>
    <w:rsid w:val="007C55F5"/>
    <w:rsid w:val="007D08F5"/>
    <w:rsid w:val="007E50AA"/>
    <w:rsid w:val="007E6469"/>
    <w:rsid w:val="007F1968"/>
    <w:rsid w:val="00802850"/>
    <w:rsid w:val="00805F92"/>
    <w:rsid w:val="00806CCD"/>
    <w:rsid w:val="00816460"/>
    <w:rsid w:val="008178F6"/>
    <w:rsid w:val="00826DC3"/>
    <w:rsid w:val="008436BA"/>
    <w:rsid w:val="00850181"/>
    <w:rsid w:val="008731C7"/>
    <w:rsid w:val="00891570"/>
    <w:rsid w:val="008A7F94"/>
    <w:rsid w:val="008B2D00"/>
    <w:rsid w:val="008B6C57"/>
    <w:rsid w:val="008C6EA0"/>
    <w:rsid w:val="008D3446"/>
    <w:rsid w:val="008D6125"/>
    <w:rsid w:val="008D614D"/>
    <w:rsid w:val="0091247B"/>
    <w:rsid w:val="00941D7B"/>
    <w:rsid w:val="0094626A"/>
    <w:rsid w:val="009658C0"/>
    <w:rsid w:val="009722DF"/>
    <w:rsid w:val="00990D04"/>
    <w:rsid w:val="00993121"/>
    <w:rsid w:val="009B129B"/>
    <w:rsid w:val="009C00BD"/>
    <w:rsid w:val="009D72DB"/>
    <w:rsid w:val="009E21FF"/>
    <w:rsid w:val="00A05CB2"/>
    <w:rsid w:val="00A06E18"/>
    <w:rsid w:val="00A07662"/>
    <w:rsid w:val="00A363C7"/>
    <w:rsid w:val="00A52482"/>
    <w:rsid w:val="00A54EE7"/>
    <w:rsid w:val="00A667A6"/>
    <w:rsid w:val="00A66C61"/>
    <w:rsid w:val="00A66C78"/>
    <w:rsid w:val="00A67F59"/>
    <w:rsid w:val="00A7373D"/>
    <w:rsid w:val="00A77712"/>
    <w:rsid w:val="00AA2411"/>
    <w:rsid w:val="00AB157E"/>
    <w:rsid w:val="00AC1257"/>
    <w:rsid w:val="00AC481D"/>
    <w:rsid w:val="00B20518"/>
    <w:rsid w:val="00B3241F"/>
    <w:rsid w:val="00B45F67"/>
    <w:rsid w:val="00B5108F"/>
    <w:rsid w:val="00B56FDD"/>
    <w:rsid w:val="00B61F20"/>
    <w:rsid w:val="00B73BEB"/>
    <w:rsid w:val="00B73FEF"/>
    <w:rsid w:val="00B75A2B"/>
    <w:rsid w:val="00BC02C6"/>
    <w:rsid w:val="00BD3054"/>
    <w:rsid w:val="00BE2910"/>
    <w:rsid w:val="00BF3745"/>
    <w:rsid w:val="00C0352A"/>
    <w:rsid w:val="00C0382D"/>
    <w:rsid w:val="00C04896"/>
    <w:rsid w:val="00C05271"/>
    <w:rsid w:val="00C0778F"/>
    <w:rsid w:val="00C07C34"/>
    <w:rsid w:val="00C16D0F"/>
    <w:rsid w:val="00C20982"/>
    <w:rsid w:val="00C2606A"/>
    <w:rsid w:val="00C61AD1"/>
    <w:rsid w:val="00C62C0B"/>
    <w:rsid w:val="00C659CC"/>
    <w:rsid w:val="00C82A26"/>
    <w:rsid w:val="00CA4717"/>
    <w:rsid w:val="00CD2E82"/>
    <w:rsid w:val="00CE3A54"/>
    <w:rsid w:val="00CE51CF"/>
    <w:rsid w:val="00CF45AE"/>
    <w:rsid w:val="00D17458"/>
    <w:rsid w:val="00D34B24"/>
    <w:rsid w:val="00D501E5"/>
    <w:rsid w:val="00D5289B"/>
    <w:rsid w:val="00D70A55"/>
    <w:rsid w:val="00D732CA"/>
    <w:rsid w:val="00D92E13"/>
    <w:rsid w:val="00D95A7A"/>
    <w:rsid w:val="00DA16C1"/>
    <w:rsid w:val="00DA4D83"/>
    <w:rsid w:val="00DA6604"/>
    <w:rsid w:val="00DB16AF"/>
    <w:rsid w:val="00DB2906"/>
    <w:rsid w:val="00DD1B21"/>
    <w:rsid w:val="00DE492B"/>
    <w:rsid w:val="00DE627D"/>
    <w:rsid w:val="00E1398D"/>
    <w:rsid w:val="00E230ED"/>
    <w:rsid w:val="00E2601C"/>
    <w:rsid w:val="00E33750"/>
    <w:rsid w:val="00E354A2"/>
    <w:rsid w:val="00E41A59"/>
    <w:rsid w:val="00E420F4"/>
    <w:rsid w:val="00E77459"/>
    <w:rsid w:val="00E863CC"/>
    <w:rsid w:val="00EB0749"/>
    <w:rsid w:val="00EC289B"/>
    <w:rsid w:val="00EF0288"/>
    <w:rsid w:val="00EF41C7"/>
    <w:rsid w:val="00F00D41"/>
    <w:rsid w:val="00F077C2"/>
    <w:rsid w:val="00F124FD"/>
    <w:rsid w:val="00F333BB"/>
    <w:rsid w:val="00F3352B"/>
    <w:rsid w:val="00F409EA"/>
    <w:rsid w:val="00F426B6"/>
    <w:rsid w:val="00F55599"/>
    <w:rsid w:val="00F615BB"/>
    <w:rsid w:val="00F703A5"/>
    <w:rsid w:val="00F8795D"/>
    <w:rsid w:val="00F91C49"/>
    <w:rsid w:val="00FA1E5E"/>
    <w:rsid w:val="00FA54B4"/>
    <w:rsid w:val="00FB035B"/>
    <w:rsid w:val="00FC15DF"/>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 w:type="character" w:customStyle="1" w:styleId="dttext">
    <w:name w:val="dttext"/>
    <w:basedOn w:val="DefaultParagraphFont"/>
    <w:rsid w:val="009658C0"/>
  </w:style>
  <w:style w:type="character" w:customStyle="1" w:styleId="im">
    <w:name w:val="im"/>
    <w:basedOn w:val="DefaultParagraphFont"/>
    <w:rsid w:val="000F1BC2"/>
  </w:style>
  <w:style w:type="character" w:styleId="Hyperlink">
    <w:name w:val="Hyperlink"/>
    <w:basedOn w:val="DefaultParagraphFont"/>
    <w:uiPriority w:val="99"/>
    <w:unhideWhenUsed/>
    <w:rsid w:val="000F1BC2"/>
    <w:rPr>
      <w:color w:val="0000FF"/>
      <w:u w:val="single"/>
    </w:rPr>
  </w:style>
  <w:style w:type="paragraph" w:styleId="NormalWeb">
    <w:name w:val="Normal (Web)"/>
    <w:basedOn w:val="Normal"/>
    <w:uiPriority w:val="99"/>
    <w:semiHidden/>
    <w:unhideWhenUsed/>
    <w:rsid w:val="00644231"/>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 w:type="character" w:customStyle="1" w:styleId="dttext">
    <w:name w:val="dttext"/>
    <w:basedOn w:val="DefaultParagraphFont"/>
    <w:rsid w:val="009658C0"/>
  </w:style>
  <w:style w:type="character" w:customStyle="1" w:styleId="im">
    <w:name w:val="im"/>
    <w:basedOn w:val="DefaultParagraphFont"/>
    <w:rsid w:val="000F1BC2"/>
  </w:style>
  <w:style w:type="character" w:styleId="Hyperlink">
    <w:name w:val="Hyperlink"/>
    <w:basedOn w:val="DefaultParagraphFont"/>
    <w:uiPriority w:val="99"/>
    <w:unhideWhenUsed/>
    <w:rsid w:val="000F1BC2"/>
    <w:rPr>
      <w:color w:val="0000FF"/>
      <w:u w:val="single"/>
    </w:rPr>
  </w:style>
  <w:style w:type="paragraph" w:styleId="NormalWeb">
    <w:name w:val="Normal (Web)"/>
    <w:basedOn w:val="Normal"/>
    <w:uiPriority w:val="99"/>
    <w:semiHidden/>
    <w:unhideWhenUsed/>
    <w:rsid w:val="00644231"/>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4062">
      <w:bodyDiv w:val="1"/>
      <w:marLeft w:val="0"/>
      <w:marRight w:val="0"/>
      <w:marTop w:val="0"/>
      <w:marBottom w:val="0"/>
      <w:divBdr>
        <w:top w:val="none" w:sz="0" w:space="0" w:color="auto"/>
        <w:left w:val="none" w:sz="0" w:space="0" w:color="auto"/>
        <w:bottom w:val="none" w:sz="0" w:space="0" w:color="auto"/>
        <w:right w:val="none" w:sz="0" w:space="0" w:color="auto"/>
      </w:divBdr>
    </w:div>
    <w:div w:id="663706850">
      <w:bodyDiv w:val="1"/>
      <w:marLeft w:val="0"/>
      <w:marRight w:val="0"/>
      <w:marTop w:val="0"/>
      <w:marBottom w:val="0"/>
      <w:divBdr>
        <w:top w:val="none" w:sz="0" w:space="0" w:color="auto"/>
        <w:left w:val="none" w:sz="0" w:space="0" w:color="auto"/>
        <w:bottom w:val="none" w:sz="0" w:space="0" w:color="auto"/>
        <w:right w:val="none" w:sz="0" w:space="0" w:color="auto"/>
      </w:divBdr>
    </w:div>
    <w:div w:id="862328657">
      <w:bodyDiv w:val="1"/>
      <w:marLeft w:val="0"/>
      <w:marRight w:val="0"/>
      <w:marTop w:val="0"/>
      <w:marBottom w:val="0"/>
      <w:divBdr>
        <w:top w:val="none" w:sz="0" w:space="0" w:color="auto"/>
        <w:left w:val="none" w:sz="0" w:space="0" w:color="auto"/>
        <w:bottom w:val="none" w:sz="0" w:space="0" w:color="auto"/>
        <w:right w:val="none" w:sz="0" w:space="0" w:color="auto"/>
      </w:divBdr>
    </w:div>
    <w:div w:id="19335405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hyperlink" Target="https://www.stcloudfl.gov/1502/Hopkins-Park" TargetMode="External"/><Relationship Id="rId9" Type="http://schemas.openxmlformats.org/officeDocument/2006/relationships/hyperlink" Target="https://afcd.u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3107</Characters>
  <Application>Microsoft Macintosh Word</Application>
  <DocSecurity>0</DocSecurity>
  <Lines>25</Lines>
  <Paragraphs>7</Paragraphs>
  <ScaleCrop>false</ScaleCrop>
  <Company>Schneckster, Inc</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Schneck</dc:creator>
  <cp:lastModifiedBy>Larry  Schneck</cp:lastModifiedBy>
  <cp:revision>2</cp:revision>
  <dcterms:created xsi:type="dcterms:W3CDTF">2022-06-06T16:32:00Z</dcterms:created>
  <dcterms:modified xsi:type="dcterms:W3CDTF">2022-06-06T16:32:00Z</dcterms:modified>
</cp:coreProperties>
</file>